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444D" w14:textId="77777777" w:rsidR="004B4F45" w:rsidRDefault="004B4F45" w:rsidP="002D2E63">
      <w:pPr>
        <w:jc w:val="both"/>
        <w:rPr>
          <w:b/>
          <w:bCs/>
          <w:u w:val="single"/>
        </w:rPr>
      </w:pPr>
      <w:bookmarkStart w:id="0" w:name="_GoBack"/>
      <w:bookmarkEnd w:id="0"/>
    </w:p>
    <w:p w14:paraId="3540416B" w14:textId="776C38CB" w:rsidR="004B4F45" w:rsidRPr="004B4F45" w:rsidRDefault="004B4F45" w:rsidP="002D2E63">
      <w:pPr>
        <w:jc w:val="both"/>
        <w:rPr>
          <w:b/>
          <w:bCs/>
          <w:u w:val="single"/>
        </w:rPr>
      </w:pPr>
      <w:r w:rsidRPr="004B4F45">
        <w:rPr>
          <w:b/>
          <w:bCs/>
          <w:u w:val="single"/>
        </w:rPr>
        <w:t xml:space="preserve">TCU Guidelines for the Awarding of Posthumous Earned and Honorary </w:t>
      </w:r>
      <w:r w:rsidR="003D59C8">
        <w:rPr>
          <w:b/>
          <w:bCs/>
          <w:u w:val="single"/>
        </w:rPr>
        <w:t>Graduate</w:t>
      </w:r>
      <w:r w:rsidR="003D59C8" w:rsidRPr="004B4F45">
        <w:rPr>
          <w:b/>
          <w:bCs/>
          <w:u w:val="single"/>
        </w:rPr>
        <w:t xml:space="preserve"> </w:t>
      </w:r>
      <w:r w:rsidRPr="004B4F45">
        <w:rPr>
          <w:b/>
          <w:bCs/>
          <w:u w:val="single"/>
        </w:rPr>
        <w:t>Degrees</w:t>
      </w:r>
      <w:r>
        <w:rPr>
          <w:b/>
          <w:bCs/>
          <w:u w:val="single"/>
        </w:rPr>
        <w:t>*</w:t>
      </w:r>
      <w:r w:rsidRPr="004B4F45">
        <w:rPr>
          <w:b/>
          <w:bCs/>
          <w:u w:val="single"/>
        </w:rPr>
        <w:t xml:space="preserve"> </w:t>
      </w:r>
    </w:p>
    <w:p w14:paraId="7A6BF443" w14:textId="77777777" w:rsidR="004B4F45" w:rsidRDefault="004B4F45" w:rsidP="002D2E63">
      <w:pPr>
        <w:jc w:val="both"/>
        <w:rPr>
          <w:b/>
          <w:bCs/>
          <w:u w:val="single"/>
        </w:rPr>
      </w:pPr>
    </w:p>
    <w:p w14:paraId="30535825" w14:textId="2082C327" w:rsidR="002D2E63" w:rsidRPr="004B4F45" w:rsidRDefault="002D2E63" w:rsidP="004B4F45">
      <w:pPr>
        <w:jc w:val="both"/>
        <w:rPr>
          <w:b/>
          <w:bCs/>
        </w:rPr>
      </w:pPr>
      <w:r w:rsidRPr="004B4F45">
        <w:rPr>
          <w:b/>
          <w:bCs/>
        </w:rPr>
        <w:t xml:space="preserve">Honorary Posthumous </w:t>
      </w:r>
      <w:r w:rsidR="00BA72D2">
        <w:rPr>
          <w:b/>
          <w:bCs/>
        </w:rPr>
        <w:t xml:space="preserve">Graduate </w:t>
      </w:r>
      <w:r w:rsidRPr="004B4F45">
        <w:rPr>
          <w:b/>
          <w:bCs/>
        </w:rPr>
        <w:t>Degrees</w:t>
      </w:r>
    </w:p>
    <w:p w14:paraId="0869459B" w14:textId="77777777" w:rsidR="002D2E63" w:rsidRDefault="002D2E63" w:rsidP="002D2E63"/>
    <w:p w14:paraId="49A00DB2" w14:textId="51970B0A" w:rsidR="002D2E63" w:rsidRDefault="002D2E63" w:rsidP="002D2E63">
      <w:r>
        <w:t>When the university learns of the passing of an enrolled</w:t>
      </w:r>
      <w:r w:rsidR="00CF23F1">
        <w:t xml:space="preserve"> </w:t>
      </w:r>
      <w:r w:rsidR="008B0B2C">
        <w:t>graduate</w:t>
      </w:r>
      <w:r w:rsidR="00CF23F1">
        <w:t xml:space="preserve"> </w:t>
      </w:r>
      <w:r>
        <w:t xml:space="preserve">student who </w:t>
      </w:r>
      <w:r w:rsidR="005F215A">
        <w:t xml:space="preserve">has completed, at minimum, 75% of formal coursework and, if applicable, </w:t>
      </w:r>
      <w:r w:rsidR="00877180">
        <w:t xml:space="preserve">75% completion of their planned </w:t>
      </w:r>
      <w:r w:rsidR="005F215A">
        <w:t>thesis/dissertation</w:t>
      </w:r>
      <w:r w:rsidR="00877180">
        <w:t xml:space="preserve"> chapters</w:t>
      </w:r>
      <w:r w:rsidR="005F215A">
        <w:t xml:space="preserve"> (as determined by the student’s thesis/dissertation committee</w:t>
      </w:r>
      <w:r w:rsidR="003D59C8">
        <w:t>)</w:t>
      </w:r>
      <w:r>
        <w:t>, and, thus, is unable to complete remaining academic requirements, said student may be awarded an honorary posthumous degree by TCU</w:t>
      </w:r>
      <w:r w:rsidR="00CF23F1">
        <w:t xml:space="preserve"> per the following guidelines:</w:t>
      </w:r>
    </w:p>
    <w:p w14:paraId="65F8D5E6" w14:textId="77777777" w:rsidR="005F215A" w:rsidRDefault="005F215A" w:rsidP="005F215A">
      <w:pPr>
        <w:pStyle w:val="ListParagraph"/>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will notify the Dean of Graduate Studies, Dean of the College/School, and Registrar of a student’s passing by email.  </w:t>
      </w:r>
    </w:p>
    <w:p w14:paraId="1C3A3CF5" w14:textId="2A479B92" w:rsidR="002D2E63" w:rsidRDefault="005F215A"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Registrar, will work with the appropriate department chair, associate dean for graduate studies, and dean to confirm and certify that the </w:t>
      </w:r>
      <w:r w:rsidR="002D2E63">
        <w:rPr>
          <w:rFonts w:ascii="Calibri" w:eastAsia="Times New Roman" w:hAnsi="Calibri" w:cs="Calibri"/>
          <w:color w:val="000000"/>
        </w:rPr>
        <w:t>deceased student has</w:t>
      </w:r>
      <w:r>
        <w:rPr>
          <w:rFonts w:ascii="Calibri" w:eastAsia="Times New Roman" w:hAnsi="Calibri" w:cs="Calibri"/>
          <w:color w:val="000000"/>
        </w:rPr>
        <w:t xml:space="preserve"> </w:t>
      </w:r>
      <w:r>
        <w:t>completed, at minimum, 75% of formal coursework</w:t>
      </w:r>
      <w:r w:rsidR="002D2E63">
        <w:rPr>
          <w:rFonts w:ascii="Calibri" w:eastAsia="Times New Roman" w:hAnsi="Calibri" w:cs="Calibri"/>
          <w:color w:val="000000"/>
        </w:rPr>
        <w:t xml:space="preserve">, and </w:t>
      </w:r>
      <w:r>
        <w:rPr>
          <w:rFonts w:ascii="Calibri" w:eastAsia="Times New Roman" w:hAnsi="Calibri" w:cs="Calibri"/>
          <w:color w:val="000000"/>
        </w:rPr>
        <w:t xml:space="preserve">is </w:t>
      </w:r>
      <w:r w:rsidR="002D2E63">
        <w:rPr>
          <w:rFonts w:ascii="Calibri" w:eastAsia="Times New Roman" w:hAnsi="Calibri" w:cs="Calibri"/>
          <w:color w:val="000000"/>
        </w:rPr>
        <w:t>in good academic standing relative to university and program requirements.</w:t>
      </w:r>
      <w:r>
        <w:rPr>
          <w:rFonts w:ascii="Calibri" w:eastAsia="Times New Roman" w:hAnsi="Calibri" w:cs="Calibri"/>
          <w:color w:val="000000"/>
        </w:rPr>
        <w:t xml:space="preserve">  If applicable, the student’s thesis/dissertation committee will meet to determine if the deceased student has completed a</w:t>
      </w:r>
      <w:r w:rsidR="00877180">
        <w:rPr>
          <w:rFonts w:ascii="Calibri" w:eastAsia="Times New Roman" w:hAnsi="Calibri" w:cs="Calibri"/>
          <w:color w:val="000000"/>
        </w:rPr>
        <w:t xml:space="preserve">t least </w:t>
      </w:r>
      <w:r w:rsidR="00877180">
        <w:t xml:space="preserve">75% of their planned thesis/dissertation chapters </w:t>
      </w:r>
      <w:r w:rsidR="00877180">
        <w:rPr>
          <w:rFonts w:ascii="Calibri" w:eastAsia="Times New Roman" w:hAnsi="Calibri" w:cs="Calibri"/>
          <w:color w:val="000000"/>
        </w:rPr>
        <w:t>with a</w:t>
      </w:r>
      <w:r>
        <w:rPr>
          <w:rFonts w:ascii="Calibri" w:eastAsia="Times New Roman" w:hAnsi="Calibri" w:cs="Calibri"/>
          <w:color w:val="000000"/>
        </w:rPr>
        <w:t xml:space="preserve"> majority vote needed to</w:t>
      </w:r>
      <w:r w:rsidR="006C42FA">
        <w:rPr>
          <w:rFonts w:ascii="Calibri" w:eastAsia="Times New Roman" w:hAnsi="Calibri" w:cs="Calibri"/>
          <w:color w:val="000000"/>
        </w:rPr>
        <w:t xml:space="preserve"> certify </w:t>
      </w:r>
      <w:r w:rsidR="00877180">
        <w:rPr>
          <w:rFonts w:ascii="Calibri" w:eastAsia="Times New Roman" w:hAnsi="Calibri" w:cs="Calibri"/>
          <w:color w:val="000000"/>
        </w:rPr>
        <w:t xml:space="preserve">that the </w:t>
      </w:r>
      <w:r w:rsidR="00877180">
        <w:t xml:space="preserve">thesis/dissertation chapter completion </w:t>
      </w:r>
      <w:r w:rsidR="006C42FA">
        <w:rPr>
          <w:rFonts w:ascii="Calibri" w:eastAsia="Times New Roman" w:hAnsi="Calibri" w:cs="Calibri"/>
          <w:color w:val="000000"/>
        </w:rPr>
        <w:t xml:space="preserve">requirement has been met. </w:t>
      </w:r>
    </w:p>
    <w:p w14:paraId="01414DF0" w14:textId="71CA9856"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Upon certification of the deceased student’s academic status, the </w:t>
      </w:r>
      <w:r w:rsidR="006C42FA">
        <w:rPr>
          <w:rFonts w:ascii="Calibri" w:eastAsia="Times New Roman" w:hAnsi="Calibri" w:cs="Calibri"/>
          <w:color w:val="000000"/>
        </w:rPr>
        <w:t>College Dean</w:t>
      </w:r>
      <w:r>
        <w:rPr>
          <w:rFonts w:ascii="Calibri" w:eastAsia="Times New Roman" w:hAnsi="Calibri" w:cs="Calibri"/>
          <w:color w:val="000000"/>
        </w:rPr>
        <w:t xml:space="preserve"> will consult the </w:t>
      </w:r>
      <w:r w:rsidR="006C42FA">
        <w:rPr>
          <w:rFonts w:ascii="Calibri" w:eastAsia="Times New Roman" w:hAnsi="Calibri" w:cs="Calibri"/>
          <w:color w:val="000000"/>
        </w:rPr>
        <w:t xml:space="preserve">Dean of Graduate Studies, Vice Chancellor &amp; </w:t>
      </w:r>
      <w:r>
        <w:rPr>
          <w:rFonts w:ascii="Calibri" w:eastAsia="Times New Roman" w:hAnsi="Calibri" w:cs="Calibri"/>
          <w:color w:val="000000"/>
        </w:rPr>
        <w:t xml:space="preserve">Provost for Academic Affairs and the Vice Chancellor for Student Affairs to determine if initiating a process for review meets an evidence-based standard for awarding an honorary degree of this type commensurate with the academic integrity and rigor of the TCU degree.  Upon a determination that initiating an approval process is warranted, the </w:t>
      </w:r>
      <w:r w:rsidR="006C42FA">
        <w:rPr>
          <w:rFonts w:ascii="Calibri" w:eastAsia="Times New Roman" w:hAnsi="Calibri" w:cs="Calibri"/>
          <w:color w:val="000000"/>
        </w:rPr>
        <w:t>Dean of Graduate Studies</w:t>
      </w:r>
      <w:r>
        <w:rPr>
          <w:rFonts w:ascii="Calibri" w:eastAsia="Times New Roman" w:hAnsi="Calibri" w:cs="Calibri"/>
          <w:color w:val="000000"/>
        </w:rPr>
        <w:t xml:space="preserve"> will notify the Dean of the appropriate college.</w:t>
      </w:r>
    </w:p>
    <w:p w14:paraId="415795E0" w14:textId="1B3E7A2D"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college Dean will solicit a written recommendation from the appropriate department chair attesting</w:t>
      </w:r>
      <w:r w:rsidR="00877180">
        <w:rPr>
          <w:rFonts w:ascii="Calibri" w:eastAsia="Times New Roman" w:hAnsi="Calibri" w:cs="Calibri"/>
          <w:color w:val="000000"/>
        </w:rPr>
        <w:t xml:space="preserve"> to </w:t>
      </w:r>
      <w:r>
        <w:rPr>
          <w:rFonts w:ascii="Calibri" w:eastAsia="Times New Roman" w:hAnsi="Calibri" w:cs="Calibri"/>
          <w:color w:val="000000"/>
        </w:rPr>
        <w:t>department</w:t>
      </w:r>
      <w:r w:rsidR="00571E60">
        <w:rPr>
          <w:rFonts w:ascii="Calibri" w:eastAsia="Times New Roman" w:hAnsi="Calibri" w:cs="Calibri"/>
          <w:color w:val="000000"/>
        </w:rPr>
        <w:t xml:space="preserve"> </w:t>
      </w:r>
      <w:r w:rsidR="00571E60" w:rsidRPr="00571E60">
        <w:rPr>
          <w:rFonts w:ascii="Calibri" w:eastAsia="Times New Roman" w:hAnsi="Calibri" w:cs="Calibri"/>
          <w:color w:val="FF0000"/>
        </w:rPr>
        <w:t>(or graduate program?)</w:t>
      </w:r>
      <w:r w:rsidRPr="00571E60">
        <w:rPr>
          <w:rFonts w:ascii="Calibri" w:eastAsia="Times New Roman" w:hAnsi="Calibri" w:cs="Calibri"/>
          <w:color w:val="FF0000"/>
        </w:rPr>
        <w:t xml:space="preserve"> </w:t>
      </w:r>
      <w:r>
        <w:rPr>
          <w:rFonts w:ascii="Calibri" w:eastAsia="Times New Roman" w:hAnsi="Calibri" w:cs="Calibri"/>
          <w:color w:val="000000"/>
        </w:rPr>
        <w:t xml:space="preserve">faculty support </w:t>
      </w:r>
      <w:r w:rsidR="00591A7C">
        <w:rPr>
          <w:rFonts w:ascii="Calibri" w:eastAsia="Times New Roman" w:hAnsi="Calibri" w:cs="Calibri"/>
          <w:color w:val="000000"/>
        </w:rPr>
        <w:t>for</w:t>
      </w:r>
      <w:r>
        <w:rPr>
          <w:rFonts w:ascii="Calibri" w:eastAsia="Times New Roman" w:hAnsi="Calibri" w:cs="Calibri"/>
          <w:color w:val="000000"/>
        </w:rPr>
        <w:t xml:space="preserve"> awarding the honorary degree to the deceased student pursuant to all academic standards and qualifications. </w:t>
      </w:r>
    </w:p>
    <w:p w14:paraId="581D9A3A" w14:textId="77777777"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Department chair will forward the faculty’s recommendation to the Dean for endorsement.</w:t>
      </w:r>
    </w:p>
    <w:p w14:paraId="02B27EF0" w14:textId="33028482"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Dean will endorse the recommendation on college letterhead and electronically provide the necessary supporting materials from the department to the </w:t>
      </w:r>
      <w:r w:rsidR="006C42FA">
        <w:rPr>
          <w:rFonts w:ascii="Calibri" w:eastAsia="Times New Roman" w:hAnsi="Calibri" w:cs="Calibri"/>
          <w:color w:val="000000"/>
        </w:rPr>
        <w:t>Dean of Graduate Studies</w:t>
      </w:r>
      <w:r>
        <w:rPr>
          <w:rFonts w:ascii="Calibri" w:eastAsia="Times New Roman" w:hAnsi="Calibri" w:cs="Calibri"/>
          <w:color w:val="000000"/>
        </w:rPr>
        <w:t>.</w:t>
      </w:r>
    </w:p>
    <w:p w14:paraId="14BC64D4" w14:textId="2D528B89"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w:t>
      </w:r>
      <w:r w:rsidR="006C42FA">
        <w:rPr>
          <w:rFonts w:ascii="Calibri" w:eastAsia="Times New Roman" w:hAnsi="Calibri" w:cs="Calibri"/>
          <w:color w:val="000000"/>
        </w:rPr>
        <w:t>Dean of Graduate Studies</w:t>
      </w:r>
      <w:r>
        <w:rPr>
          <w:rFonts w:ascii="Calibri" w:eastAsia="Times New Roman" w:hAnsi="Calibri" w:cs="Calibri"/>
          <w:color w:val="000000"/>
        </w:rPr>
        <w:t xml:space="preserve"> will review the materials and forward a recommendation to the </w:t>
      </w:r>
      <w:r w:rsidR="006C42FA">
        <w:rPr>
          <w:rFonts w:ascii="Calibri" w:eastAsia="Times New Roman" w:hAnsi="Calibri" w:cs="Calibri"/>
          <w:color w:val="000000"/>
        </w:rPr>
        <w:t>Vice Chancellor &amp; Provost for Academic Affairs</w:t>
      </w:r>
      <w:r>
        <w:rPr>
          <w:rFonts w:ascii="Calibri" w:eastAsia="Times New Roman" w:hAnsi="Calibri" w:cs="Calibri"/>
          <w:color w:val="000000"/>
        </w:rPr>
        <w:t>.</w:t>
      </w:r>
    </w:p>
    <w:p w14:paraId="1A74CFDE" w14:textId="1208837B" w:rsidR="002D2E63" w:rsidRDefault="002D2E63" w:rsidP="002D2E63">
      <w:pPr>
        <w:numPr>
          <w:ilvl w:val="0"/>
          <w:numId w:val="1"/>
        </w:numPr>
        <w:spacing w:before="100" w:beforeAutospacing="1" w:after="100" w:afterAutospacing="1"/>
        <w:rPr>
          <w:rFonts w:ascii="Calibri" w:eastAsia="Times New Roman" w:hAnsi="Calibri" w:cs="Calibri"/>
          <w:color w:val="000000"/>
        </w:rPr>
      </w:pPr>
      <w:r w:rsidRPr="004A05C4">
        <w:rPr>
          <w:rFonts w:ascii="Calibri" w:eastAsia="Times New Roman" w:hAnsi="Calibri" w:cs="Calibri"/>
          <w:color w:val="000000"/>
        </w:rPr>
        <w:t xml:space="preserve">Upon receiving the Provost's </w:t>
      </w:r>
      <w:r>
        <w:rPr>
          <w:rFonts w:ascii="Calibri" w:eastAsia="Times New Roman" w:hAnsi="Calibri" w:cs="Calibri"/>
          <w:color w:val="000000"/>
        </w:rPr>
        <w:t>decision</w:t>
      </w:r>
      <w:r w:rsidRPr="004A05C4">
        <w:rPr>
          <w:rFonts w:ascii="Calibri" w:eastAsia="Times New Roman" w:hAnsi="Calibri" w:cs="Calibri"/>
          <w:color w:val="000000"/>
        </w:rPr>
        <w:t xml:space="preserve">, the </w:t>
      </w:r>
      <w:r w:rsidR="006C42FA">
        <w:rPr>
          <w:rFonts w:ascii="Calibri" w:eastAsia="Times New Roman" w:hAnsi="Calibri" w:cs="Calibri"/>
          <w:color w:val="000000"/>
        </w:rPr>
        <w:t xml:space="preserve">Dean of Graduate Studies </w:t>
      </w:r>
      <w:r w:rsidRPr="004A05C4">
        <w:rPr>
          <w:rFonts w:ascii="Calibri" w:eastAsia="Times New Roman" w:hAnsi="Calibri" w:cs="Calibri"/>
          <w:color w:val="000000"/>
        </w:rPr>
        <w:t xml:space="preserve">will notify </w:t>
      </w:r>
      <w:r>
        <w:rPr>
          <w:rFonts w:ascii="Calibri" w:eastAsia="Times New Roman" w:hAnsi="Calibri" w:cs="Calibri"/>
          <w:color w:val="000000"/>
        </w:rPr>
        <w:t>the College Dean in writing, ensuring the Vice Chancellor of Student Affairs and the Registrar</w:t>
      </w:r>
      <w:r w:rsidRPr="004A05C4">
        <w:rPr>
          <w:rFonts w:ascii="Calibri" w:eastAsia="Times New Roman" w:hAnsi="Calibri" w:cs="Calibri"/>
          <w:color w:val="000000"/>
        </w:rPr>
        <w:t xml:space="preserve"> receive courtesy cop</w:t>
      </w:r>
      <w:r>
        <w:rPr>
          <w:rFonts w:ascii="Calibri" w:eastAsia="Times New Roman" w:hAnsi="Calibri" w:cs="Calibri"/>
          <w:color w:val="000000"/>
        </w:rPr>
        <w:t>y notifications</w:t>
      </w:r>
      <w:r w:rsidRPr="004A05C4">
        <w:rPr>
          <w:rFonts w:ascii="Calibri" w:eastAsia="Times New Roman" w:hAnsi="Calibri" w:cs="Calibri"/>
          <w:color w:val="000000"/>
        </w:rPr>
        <w:t xml:space="preserve"> </w:t>
      </w:r>
      <w:r>
        <w:rPr>
          <w:rFonts w:ascii="Calibri" w:eastAsia="Times New Roman" w:hAnsi="Calibri" w:cs="Calibri"/>
          <w:color w:val="000000"/>
        </w:rPr>
        <w:t>as well.</w:t>
      </w:r>
    </w:p>
    <w:p w14:paraId="757FFD6B" w14:textId="3C4EE5DD" w:rsidR="002D2E63" w:rsidRPr="004B4F45"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shall contact the family of the deceased student, notifying them of the university’s decision to award an honorary posthumous degree </w:t>
      </w:r>
      <w:r>
        <w:rPr>
          <w:rFonts w:ascii="Calibri" w:eastAsia="Times New Roman" w:hAnsi="Calibri" w:cs="Calibri"/>
          <w:color w:val="000000"/>
        </w:rPr>
        <w:lastRenderedPageBreak/>
        <w:t>and explaining the institution’s protocols and procedures for doing so.  These protocols include sending the diploma by mail</w:t>
      </w:r>
      <w:r w:rsidR="00CF23F1">
        <w:rPr>
          <w:rFonts w:ascii="Calibri" w:eastAsia="Times New Roman" w:hAnsi="Calibri" w:cs="Calibri"/>
          <w:color w:val="000000"/>
        </w:rPr>
        <w:t>, which will be</w:t>
      </w:r>
      <w:r>
        <w:rPr>
          <w:rFonts w:ascii="Calibri" w:eastAsia="Times New Roman" w:hAnsi="Calibri" w:cs="Calibri"/>
          <w:color w:val="000000"/>
        </w:rPr>
        <w:t xml:space="preserve"> accompanied with a signed letter from the Chancellor.  Honorary posthumous degrees will not be acknowledged at commencement exercises or in the program.  Colleges and/or departments may offer to present these awards to family representatives at receptions planned by faculty within their respective units. </w:t>
      </w:r>
    </w:p>
    <w:p w14:paraId="4A29D6B9" w14:textId="4AF138BC" w:rsidR="002D2E63" w:rsidRPr="004B4F45" w:rsidRDefault="002D2E63" w:rsidP="002D2E63">
      <w:pPr>
        <w:spacing w:before="100" w:beforeAutospacing="1" w:after="100" w:afterAutospacing="1"/>
        <w:rPr>
          <w:rFonts w:ascii="Calibri" w:eastAsia="Times New Roman" w:hAnsi="Calibri" w:cs="Calibri"/>
          <w:b/>
          <w:bCs/>
          <w:color w:val="000000"/>
        </w:rPr>
      </w:pPr>
      <w:r w:rsidRPr="004B4F45">
        <w:rPr>
          <w:rFonts w:ascii="Calibri" w:eastAsia="Times New Roman" w:hAnsi="Calibri" w:cs="Calibri"/>
          <w:b/>
          <w:bCs/>
          <w:color w:val="000000"/>
        </w:rPr>
        <w:t xml:space="preserve">Earned </w:t>
      </w:r>
      <w:r w:rsidR="00BA72D2">
        <w:rPr>
          <w:rFonts w:ascii="Calibri" w:eastAsia="Times New Roman" w:hAnsi="Calibri" w:cs="Calibri"/>
          <w:b/>
          <w:bCs/>
          <w:color w:val="000000"/>
        </w:rPr>
        <w:t xml:space="preserve">Graduate </w:t>
      </w:r>
      <w:r w:rsidRPr="004B4F45">
        <w:rPr>
          <w:rFonts w:ascii="Calibri" w:eastAsia="Times New Roman" w:hAnsi="Calibri" w:cs="Calibri"/>
          <w:b/>
          <w:bCs/>
          <w:color w:val="000000"/>
        </w:rPr>
        <w:t>Degrees Awarded Posthumously</w:t>
      </w:r>
    </w:p>
    <w:p w14:paraId="421F63EE" w14:textId="341F9712" w:rsidR="002D2E63" w:rsidRDefault="002D2E63" w:rsidP="002D2E63">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Unlike the awarding of </w:t>
      </w:r>
      <w:r w:rsidRPr="00591A7C">
        <w:rPr>
          <w:rFonts w:ascii="Calibri" w:eastAsia="Times New Roman" w:hAnsi="Calibri" w:cs="Calibri"/>
        </w:rPr>
        <w:t>honorary</w:t>
      </w:r>
      <w:r w:rsidRPr="007C5B13">
        <w:rPr>
          <w:rFonts w:ascii="Calibri" w:eastAsia="Times New Roman" w:hAnsi="Calibri" w:cs="Calibri"/>
          <w:color w:val="FF0000"/>
        </w:rPr>
        <w:t xml:space="preserve"> </w:t>
      </w:r>
      <w:r>
        <w:rPr>
          <w:rFonts w:ascii="Calibri" w:eastAsia="Times New Roman" w:hAnsi="Calibri" w:cs="Calibri"/>
          <w:color w:val="000000"/>
        </w:rPr>
        <w:t xml:space="preserve">posthumous degrees described above, a different process governs instances when deceased </w:t>
      </w:r>
      <w:r w:rsidR="00BF1760">
        <w:rPr>
          <w:rFonts w:ascii="Calibri" w:eastAsia="Times New Roman" w:hAnsi="Calibri" w:cs="Calibri"/>
          <w:color w:val="000000"/>
        </w:rPr>
        <w:t>graduate</w:t>
      </w:r>
      <w:r w:rsidR="00CF23F1">
        <w:rPr>
          <w:rFonts w:ascii="Calibri" w:eastAsia="Times New Roman" w:hAnsi="Calibri" w:cs="Calibri"/>
          <w:color w:val="000000"/>
        </w:rPr>
        <w:t xml:space="preserve"> </w:t>
      </w:r>
      <w:r>
        <w:rPr>
          <w:rFonts w:ascii="Calibri" w:eastAsia="Times New Roman" w:hAnsi="Calibri" w:cs="Calibri"/>
          <w:color w:val="000000"/>
        </w:rPr>
        <w:t>students have earned a TCU degree and merit receiving it posthumously.</w:t>
      </w:r>
    </w:p>
    <w:p w14:paraId="49496A71" w14:textId="682FC390" w:rsidR="002D2E63" w:rsidRDefault="002D2E63" w:rsidP="002D2E63">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When TCU </w:t>
      </w:r>
      <w:r w:rsidR="00BF1760">
        <w:rPr>
          <w:rFonts w:ascii="Calibri" w:eastAsia="Times New Roman" w:hAnsi="Calibri" w:cs="Calibri"/>
          <w:color w:val="000000"/>
        </w:rPr>
        <w:t>graduate students</w:t>
      </w:r>
      <w:r>
        <w:rPr>
          <w:rFonts w:ascii="Calibri" w:eastAsia="Times New Roman" w:hAnsi="Calibri" w:cs="Calibri"/>
          <w:color w:val="000000"/>
        </w:rPr>
        <w:t xml:space="preserve"> become deceased within the last semester of graduating </w:t>
      </w:r>
      <w:r w:rsidR="00BF1760">
        <w:rPr>
          <w:rFonts w:ascii="Calibri" w:eastAsia="Times New Roman" w:hAnsi="Calibri" w:cs="Calibri"/>
          <w:color w:val="000000"/>
        </w:rPr>
        <w:t>and, if applicable, have successfully defended their thesis or dissertation</w:t>
      </w:r>
      <w:r>
        <w:rPr>
          <w:rFonts w:ascii="Calibri" w:eastAsia="Times New Roman" w:hAnsi="Calibri" w:cs="Calibri"/>
          <w:color w:val="000000"/>
        </w:rPr>
        <w:t>, they may be considered by the Registrar as eligible for having earned a TCU degree if the final coursework is able to be graded with what has been completed and the courses complete degree requirements.  The following steps shall govern the certification and award process:</w:t>
      </w:r>
    </w:p>
    <w:p w14:paraId="208547BF" w14:textId="38547A44" w:rsidR="002D2E63" w:rsidRDefault="002D2E63"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will notify the </w:t>
      </w:r>
      <w:r w:rsidR="00BF1760">
        <w:rPr>
          <w:rFonts w:ascii="Calibri" w:eastAsia="Times New Roman" w:hAnsi="Calibri" w:cs="Calibri"/>
          <w:color w:val="000000"/>
        </w:rPr>
        <w:t xml:space="preserve">Dean of Graduate Studies, Dean of the College/School, </w:t>
      </w:r>
      <w:r>
        <w:rPr>
          <w:rFonts w:ascii="Calibri" w:eastAsia="Times New Roman" w:hAnsi="Calibri" w:cs="Calibri"/>
          <w:color w:val="000000"/>
        </w:rPr>
        <w:t xml:space="preserve">and Registrar of a student’s passing by email.  </w:t>
      </w:r>
    </w:p>
    <w:p w14:paraId="341E23EF" w14:textId="17EB3720" w:rsidR="002D2E63" w:rsidRDefault="002D2E63"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Registrar, will </w:t>
      </w:r>
      <w:r w:rsidR="009C13F5">
        <w:rPr>
          <w:rFonts w:ascii="Calibri" w:eastAsia="Times New Roman" w:hAnsi="Calibri" w:cs="Calibri"/>
          <w:color w:val="000000"/>
        </w:rPr>
        <w:t xml:space="preserve">work with the appropriate department chair, associate dean for graduate studies, and dean to confirm and </w:t>
      </w:r>
      <w:r>
        <w:rPr>
          <w:rFonts w:ascii="Calibri" w:eastAsia="Times New Roman" w:hAnsi="Calibri" w:cs="Calibri"/>
          <w:color w:val="000000"/>
        </w:rPr>
        <w:t xml:space="preserve">certify the deceased student’s earned credit status </w:t>
      </w:r>
      <w:r w:rsidR="009C13F5">
        <w:rPr>
          <w:rFonts w:ascii="Calibri" w:eastAsia="Times New Roman" w:hAnsi="Calibri" w:cs="Calibri"/>
          <w:color w:val="000000"/>
        </w:rPr>
        <w:t>that</w:t>
      </w:r>
      <w:r>
        <w:rPr>
          <w:rFonts w:ascii="Calibri" w:eastAsia="Times New Roman" w:hAnsi="Calibri" w:cs="Calibri"/>
          <w:color w:val="000000"/>
        </w:rPr>
        <w:t xml:space="preserve"> the deceased has completed all course work for the final semester </w:t>
      </w:r>
      <w:r w:rsidR="00CF23F1">
        <w:rPr>
          <w:rFonts w:ascii="Calibri" w:eastAsia="Times New Roman" w:hAnsi="Calibri" w:cs="Calibri"/>
          <w:color w:val="000000"/>
        </w:rPr>
        <w:t xml:space="preserve">satisfactorily </w:t>
      </w:r>
      <w:r>
        <w:rPr>
          <w:rFonts w:ascii="Calibri" w:eastAsia="Times New Roman" w:hAnsi="Calibri" w:cs="Calibri"/>
          <w:color w:val="000000"/>
        </w:rPr>
        <w:t xml:space="preserve">in addition to meeting all </w:t>
      </w:r>
      <w:r w:rsidR="00BA72D2">
        <w:rPr>
          <w:rFonts w:ascii="Calibri" w:eastAsia="Times New Roman" w:hAnsi="Calibri" w:cs="Calibri"/>
          <w:color w:val="000000"/>
        </w:rPr>
        <w:t>grade point average</w:t>
      </w:r>
      <w:r>
        <w:rPr>
          <w:rFonts w:ascii="Calibri" w:eastAsia="Times New Roman" w:hAnsi="Calibri" w:cs="Calibri"/>
          <w:color w:val="000000"/>
        </w:rPr>
        <w:t xml:space="preserve"> </w:t>
      </w:r>
      <w:r w:rsidR="009C13F5">
        <w:rPr>
          <w:rFonts w:ascii="Calibri" w:eastAsia="Times New Roman" w:hAnsi="Calibri" w:cs="Calibri"/>
          <w:color w:val="000000"/>
        </w:rPr>
        <w:t xml:space="preserve">and, if applicable, thesis/dissertation </w:t>
      </w:r>
      <w:r>
        <w:rPr>
          <w:rFonts w:ascii="Calibri" w:eastAsia="Times New Roman" w:hAnsi="Calibri" w:cs="Calibri"/>
          <w:color w:val="000000"/>
        </w:rPr>
        <w:t>requirements.</w:t>
      </w:r>
    </w:p>
    <w:p w14:paraId="03554E7C" w14:textId="3BF74F52" w:rsidR="002D2E63" w:rsidRDefault="00CF23F1"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w:t>
      </w:r>
      <w:r w:rsidR="002D2E63">
        <w:rPr>
          <w:rFonts w:ascii="Calibri" w:eastAsia="Times New Roman" w:hAnsi="Calibri" w:cs="Calibri"/>
          <w:color w:val="000000"/>
        </w:rPr>
        <w:t xml:space="preserve">he Registrar will notify </w:t>
      </w:r>
      <w:r w:rsidR="009C13F5">
        <w:rPr>
          <w:rFonts w:ascii="Calibri" w:eastAsia="Times New Roman" w:hAnsi="Calibri" w:cs="Calibri"/>
          <w:color w:val="000000"/>
        </w:rPr>
        <w:t>the</w:t>
      </w:r>
      <w:r w:rsidR="00571E60">
        <w:rPr>
          <w:rFonts w:ascii="Calibri" w:eastAsia="Times New Roman" w:hAnsi="Calibri" w:cs="Calibri"/>
          <w:color w:val="000000"/>
        </w:rPr>
        <w:t xml:space="preserve"> Vice Chancellor and</w:t>
      </w:r>
      <w:r w:rsidR="009C13F5">
        <w:rPr>
          <w:rFonts w:ascii="Calibri" w:eastAsia="Times New Roman" w:hAnsi="Calibri" w:cs="Calibri"/>
          <w:color w:val="000000"/>
        </w:rPr>
        <w:t xml:space="preserve"> Provost</w:t>
      </w:r>
      <w:r w:rsidR="00571E60">
        <w:rPr>
          <w:rFonts w:ascii="Calibri" w:eastAsia="Times New Roman" w:hAnsi="Calibri" w:cs="Calibri"/>
          <w:color w:val="000000"/>
        </w:rPr>
        <w:t xml:space="preserve"> of Academic Affairs</w:t>
      </w:r>
      <w:r w:rsidR="009C13F5">
        <w:rPr>
          <w:rFonts w:ascii="Calibri" w:eastAsia="Times New Roman" w:hAnsi="Calibri" w:cs="Calibri"/>
          <w:color w:val="000000"/>
        </w:rPr>
        <w:t xml:space="preserve">, Dean of Graduate Studies, </w:t>
      </w:r>
      <w:r w:rsidR="002D2E63">
        <w:rPr>
          <w:rFonts w:ascii="Calibri" w:eastAsia="Times New Roman" w:hAnsi="Calibri" w:cs="Calibri"/>
          <w:color w:val="000000"/>
        </w:rPr>
        <w:t>appropriate college dean, department chair, the and the Vice Chancellor for Student Affairs</w:t>
      </w:r>
      <w:r>
        <w:rPr>
          <w:rFonts w:ascii="Calibri" w:eastAsia="Times New Roman" w:hAnsi="Calibri" w:cs="Calibri"/>
          <w:color w:val="000000"/>
        </w:rPr>
        <w:t xml:space="preserve"> once eligibility requirements have been confirmed</w:t>
      </w:r>
      <w:r w:rsidR="002D2E63">
        <w:rPr>
          <w:rFonts w:ascii="Calibri" w:eastAsia="Times New Roman" w:hAnsi="Calibri" w:cs="Calibri"/>
          <w:color w:val="000000"/>
        </w:rPr>
        <w:t>.</w:t>
      </w:r>
    </w:p>
    <w:p w14:paraId="7AB0A989" w14:textId="5737D74C" w:rsidR="002D2E63" w:rsidRDefault="00CF23F1"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Subsequently, t</w:t>
      </w:r>
      <w:r w:rsidR="002D2E63">
        <w:rPr>
          <w:rFonts w:ascii="Calibri" w:eastAsia="Times New Roman" w:hAnsi="Calibri" w:cs="Calibri"/>
          <w:color w:val="000000"/>
        </w:rPr>
        <w:t>he Vice Chancellor for Student Affairs will notify the family of the deceased student, apprising them of the earned degree status and explaining our protocols for managing the process.  These protocols include:</w:t>
      </w:r>
    </w:p>
    <w:p w14:paraId="6664D957" w14:textId="77777777" w:rsidR="002D2E63" w:rsidRDefault="002D2E63" w:rsidP="002D2E63">
      <w:pPr>
        <w:pStyle w:val="ListParagraph"/>
        <w:numPr>
          <w:ilvl w:val="4"/>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Learning if the family wishes to attend pinning ceremonies and/or commencement exercises and determining the selected venue where they wish to receive the earned degree.  </w:t>
      </w:r>
    </w:p>
    <w:p w14:paraId="45F2D704" w14:textId="77777777" w:rsidR="002D2E63" w:rsidRDefault="002D2E63" w:rsidP="002D2E63">
      <w:pPr>
        <w:pStyle w:val="ListParagraph"/>
        <w:numPr>
          <w:ilvl w:val="4"/>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If the family plans on attending either or both activities, they may do so.  The degree may be presented at a separate pinning ceremony or at commencement.  Should the family attend commencement, they may sit in the front row to the left of the stage as guests of the Vice Chancellor for Student Affairs.  At the time of degree conferral, a family representative may (</w:t>
      </w:r>
      <w:proofErr w:type="spellStart"/>
      <w:r>
        <w:rPr>
          <w:rFonts w:ascii="Calibri" w:eastAsia="Times New Roman" w:hAnsi="Calibri" w:cs="Calibri"/>
          <w:color w:val="000000"/>
        </w:rPr>
        <w:t>i</w:t>
      </w:r>
      <w:proofErr w:type="spellEnd"/>
      <w:r>
        <w:rPr>
          <w:rFonts w:ascii="Calibri" w:eastAsia="Times New Roman" w:hAnsi="Calibri" w:cs="Calibri"/>
          <w:color w:val="000000"/>
        </w:rPr>
        <w:t xml:space="preserve">) walk up and </w:t>
      </w:r>
      <w:r>
        <w:rPr>
          <w:rFonts w:ascii="Calibri" w:eastAsia="Times New Roman" w:hAnsi="Calibri" w:cs="Calibri"/>
          <w:color w:val="000000"/>
        </w:rPr>
        <w:lastRenderedPageBreak/>
        <w:t>receive the deceased student’s diploma at the appropriate time, or (ii) remain seated as the student’s name is acknowledged publicly “</w:t>
      </w:r>
      <w:r w:rsidRPr="009C262C">
        <w:rPr>
          <w:rFonts w:ascii="Calibri" w:eastAsia="Times New Roman" w:hAnsi="Calibri" w:cs="Calibri"/>
          <w:i/>
          <w:iCs/>
          <w:color w:val="000000"/>
        </w:rPr>
        <w:t xml:space="preserve">in </w:t>
      </w:r>
      <w:proofErr w:type="spellStart"/>
      <w:r w:rsidRPr="009C262C">
        <w:rPr>
          <w:rFonts w:ascii="Calibri" w:eastAsia="Times New Roman" w:hAnsi="Calibri" w:cs="Calibri"/>
          <w:i/>
          <w:iCs/>
          <w:color w:val="000000"/>
        </w:rPr>
        <w:t>abstentia</w:t>
      </w:r>
      <w:proofErr w:type="spellEnd"/>
      <w:r>
        <w:rPr>
          <w:rFonts w:ascii="Calibri" w:eastAsia="Times New Roman" w:hAnsi="Calibri" w:cs="Calibri"/>
          <w:color w:val="000000"/>
        </w:rPr>
        <w:t xml:space="preserve">.”   A family representative may not accept the award in regalia.  </w:t>
      </w:r>
    </w:p>
    <w:p w14:paraId="102F8A53" w14:textId="162FAD89" w:rsidR="002D2E63" w:rsidRDefault="002D2E63" w:rsidP="002D2E63">
      <w:pPr>
        <w:pStyle w:val="ListParagraph"/>
        <w:numPr>
          <w:ilvl w:val="4"/>
          <w:numId w:val="1"/>
        </w:numPr>
        <w:spacing w:before="100" w:beforeAutospacing="1" w:after="100" w:afterAutospacing="1"/>
      </w:pPr>
      <w:r>
        <w:rPr>
          <w:rFonts w:ascii="Calibri" w:eastAsia="Times New Roman" w:hAnsi="Calibri" w:cs="Calibri"/>
          <w:color w:val="000000"/>
        </w:rPr>
        <w:t>If the family does not wish to attend either or both activities, the Vice Chancellor of Student Affairs will coordinate with the Registrar, the mailing of the d</w:t>
      </w:r>
      <w:r w:rsidR="00CF23F1">
        <w:rPr>
          <w:rFonts w:ascii="Calibri" w:eastAsia="Times New Roman" w:hAnsi="Calibri" w:cs="Calibri"/>
          <w:color w:val="000000"/>
        </w:rPr>
        <w:t>egree</w:t>
      </w:r>
      <w:r>
        <w:rPr>
          <w:rFonts w:ascii="Calibri" w:eastAsia="Times New Roman" w:hAnsi="Calibri" w:cs="Calibri"/>
          <w:color w:val="000000"/>
        </w:rPr>
        <w:t>, which will be accompanied with a letter signed by the Chancellor.</w:t>
      </w:r>
    </w:p>
    <w:p w14:paraId="3FE0F601" w14:textId="3FA4B44E" w:rsidR="004B4F45" w:rsidRDefault="004B4F45" w:rsidP="004B4F45"/>
    <w:p w14:paraId="0290CDBE" w14:textId="2224A212" w:rsidR="004B4F45" w:rsidRDefault="004B4F45" w:rsidP="004B4F45">
      <w:pPr>
        <w:rPr>
          <w:b/>
          <w:bCs/>
        </w:rPr>
      </w:pPr>
      <w:r w:rsidRPr="004B4F45">
        <w:rPr>
          <w:b/>
          <w:bCs/>
        </w:rPr>
        <w:t>*The above guidelines do not extend to graduate students.  Specific guidelines for that population will be managed by the Dean for Graduate Studies in consultation with the associate deans and Graduate Council.</w:t>
      </w:r>
    </w:p>
    <w:p w14:paraId="726A584A" w14:textId="74CA0138" w:rsidR="00B2059A" w:rsidRDefault="00B2059A" w:rsidP="004B4F45">
      <w:pPr>
        <w:rPr>
          <w:b/>
          <w:bCs/>
        </w:rPr>
      </w:pPr>
    </w:p>
    <w:p w14:paraId="049DC8BE" w14:textId="77777777" w:rsidR="00B2059A" w:rsidRPr="004B4F45" w:rsidRDefault="00B2059A" w:rsidP="004B4F45">
      <w:pPr>
        <w:rPr>
          <w:b/>
          <w:bCs/>
        </w:rPr>
      </w:pPr>
    </w:p>
    <w:sectPr w:rsidR="00B2059A" w:rsidRPr="004B4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FA29" w14:textId="77777777" w:rsidR="002E2997" w:rsidRDefault="002E2997" w:rsidP="00F159B5">
      <w:r>
        <w:separator/>
      </w:r>
    </w:p>
  </w:endnote>
  <w:endnote w:type="continuationSeparator" w:id="0">
    <w:p w14:paraId="1D651BD4" w14:textId="77777777" w:rsidR="002E2997" w:rsidRDefault="002E2997" w:rsidP="00F1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4DAC" w14:textId="77777777" w:rsidR="00F159B5" w:rsidRDefault="00F1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48CC" w14:textId="77777777" w:rsidR="00F159B5" w:rsidRDefault="00F1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86D9" w14:textId="77777777" w:rsidR="00F159B5" w:rsidRDefault="00F1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F3F5" w14:textId="77777777" w:rsidR="002E2997" w:rsidRDefault="002E2997" w:rsidP="00F159B5">
      <w:r>
        <w:separator/>
      </w:r>
    </w:p>
  </w:footnote>
  <w:footnote w:type="continuationSeparator" w:id="0">
    <w:p w14:paraId="1902F20E" w14:textId="77777777" w:rsidR="002E2997" w:rsidRDefault="002E2997" w:rsidP="00F1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212" w14:textId="77777777" w:rsidR="00F159B5" w:rsidRDefault="00F1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676585"/>
      <w:docPartObj>
        <w:docPartGallery w:val="Watermarks"/>
        <w:docPartUnique/>
      </w:docPartObj>
    </w:sdtPr>
    <w:sdtContent>
      <w:p w14:paraId="779916E0" w14:textId="3C5D0E3F" w:rsidR="00F159B5" w:rsidRDefault="00F159B5">
        <w:pPr>
          <w:pStyle w:val="Header"/>
        </w:pPr>
        <w:r>
          <w:rPr>
            <w:noProof/>
          </w:rPr>
          <w:pict w14:anchorId="4EEB7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8609" w14:textId="77777777" w:rsidR="00F159B5" w:rsidRDefault="00F1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442F"/>
    <w:multiLevelType w:val="multilevel"/>
    <w:tmpl w:val="32705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F2C8B"/>
    <w:multiLevelType w:val="hybridMultilevel"/>
    <w:tmpl w:val="11E83964"/>
    <w:lvl w:ilvl="0" w:tplc="4EC65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A593A"/>
    <w:multiLevelType w:val="hybridMultilevel"/>
    <w:tmpl w:val="195C3176"/>
    <w:lvl w:ilvl="0" w:tplc="A4E8F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74EF"/>
    <w:multiLevelType w:val="hybridMultilevel"/>
    <w:tmpl w:val="AC86207E"/>
    <w:lvl w:ilvl="0" w:tplc="1E505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8783D"/>
    <w:multiLevelType w:val="hybridMultilevel"/>
    <w:tmpl w:val="7608B6E4"/>
    <w:lvl w:ilvl="0" w:tplc="D8E8E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A6409"/>
    <w:multiLevelType w:val="hybridMultilevel"/>
    <w:tmpl w:val="B38A5B14"/>
    <w:lvl w:ilvl="0" w:tplc="1DAEE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63"/>
    <w:rsid w:val="001D24D3"/>
    <w:rsid w:val="002D2E63"/>
    <w:rsid w:val="002E2997"/>
    <w:rsid w:val="003D59C8"/>
    <w:rsid w:val="004B4F45"/>
    <w:rsid w:val="00571E60"/>
    <w:rsid w:val="00591A7C"/>
    <w:rsid w:val="005F215A"/>
    <w:rsid w:val="00604915"/>
    <w:rsid w:val="006C42FA"/>
    <w:rsid w:val="00877180"/>
    <w:rsid w:val="008B0B2C"/>
    <w:rsid w:val="009C13F5"/>
    <w:rsid w:val="00A36365"/>
    <w:rsid w:val="00AD0E68"/>
    <w:rsid w:val="00B2059A"/>
    <w:rsid w:val="00BA72D2"/>
    <w:rsid w:val="00BF1760"/>
    <w:rsid w:val="00C73DDC"/>
    <w:rsid w:val="00CF23F1"/>
    <w:rsid w:val="00F1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FE52C"/>
  <w15:chartTrackingRefBased/>
  <w15:docId w15:val="{E57CCB02-BF13-A14C-B139-45C29D5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E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63"/>
    <w:pPr>
      <w:ind w:left="720"/>
      <w:contextualSpacing/>
    </w:pPr>
  </w:style>
  <w:style w:type="paragraph" w:styleId="Header">
    <w:name w:val="header"/>
    <w:basedOn w:val="Normal"/>
    <w:link w:val="HeaderChar"/>
    <w:uiPriority w:val="99"/>
    <w:unhideWhenUsed/>
    <w:rsid w:val="00F159B5"/>
    <w:pPr>
      <w:tabs>
        <w:tab w:val="center" w:pos="4680"/>
        <w:tab w:val="right" w:pos="9360"/>
      </w:tabs>
    </w:pPr>
  </w:style>
  <w:style w:type="character" w:customStyle="1" w:styleId="HeaderChar">
    <w:name w:val="Header Char"/>
    <w:basedOn w:val="DefaultParagraphFont"/>
    <w:link w:val="Header"/>
    <w:uiPriority w:val="99"/>
    <w:rsid w:val="00F159B5"/>
    <w:rPr>
      <w:kern w:val="0"/>
      <w14:ligatures w14:val="none"/>
    </w:rPr>
  </w:style>
  <w:style w:type="paragraph" w:styleId="Footer">
    <w:name w:val="footer"/>
    <w:basedOn w:val="Normal"/>
    <w:link w:val="FooterChar"/>
    <w:uiPriority w:val="99"/>
    <w:unhideWhenUsed/>
    <w:rsid w:val="00F159B5"/>
    <w:pPr>
      <w:tabs>
        <w:tab w:val="center" w:pos="4680"/>
        <w:tab w:val="right" w:pos="9360"/>
      </w:tabs>
    </w:pPr>
  </w:style>
  <w:style w:type="character" w:customStyle="1" w:styleId="FooterChar">
    <w:name w:val="Footer Char"/>
    <w:basedOn w:val="DefaultParagraphFont"/>
    <w:link w:val="Footer"/>
    <w:uiPriority w:val="99"/>
    <w:rsid w:val="00F159B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Wilburn, Reginald</dc:creator>
  <cp:keywords/>
  <dc:description/>
  <cp:lastModifiedBy>Wormley, Floyd</cp:lastModifiedBy>
  <cp:revision>3</cp:revision>
  <cp:lastPrinted>2023-10-03T18:47:00Z</cp:lastPrinted>
  <dcterms:created xsi:type="dcterms:W3CDTF">2023-10-09T17:33:00Z</dcterms:created>
  <dcterms:modified xsi:type="dcterms:W3CDTF">2023-10-09T17:35:00Z</dcterms:modified>
</cp:coreProperties>
</file>